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n. 1 esperto/a a cui conferire un incarico di natura professionale nell’ambito progetto BO_FSE_1 “Giardino della Resilienza”</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 FSE+Emilia Romagna 2021-2027</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Priorità 3 - Inclusione sociale</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Obiettivo specifico 4.11</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BO_FSE_1 Giardino della Resilienza</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 F39I23000650006</w:t>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(CCL/2024/AP-6)</w:t>
      </w:r>
    </w:p>
    <w:p w:rsidR="00000000" w:rsidDel="00000000" w:rsidP="00000000" w:rsidRDefault="00000000" w:rsidRPr="00000000" w14:paraId="0000001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8">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9">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A">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B">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C">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2024/GDR-CMM</w:t>
      </w:r>
    </w:p>
    <w:p w:rsidR="00000000" w:rsidDel="00000000" w:rsidP="00000000" w:rsidRDefault="00000000" w:rsidRPr="00000000" w14:paraId="0000001D">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F">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2">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3">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5">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6">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7">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8">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9">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F">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406400"/>
          <wp:effectExtent b="0" l="0" r="0" t="0"/>
          <wp:wrapTopAndBottom distB="114300" distT="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406400"/>
                  </a:xfrm>
                  <a:prstGeom prst="rect"/>
                  <a:ln/>
                </pic:spPr>
              </pic:pic>
            </a:graphicData>
          </a:graphic>
        </wp:anchor>
      </w:drawing>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CCL/2024/AP-6</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5">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F39I23000650006</w:t>
    </w:r>
  </w:p>
  <w:p w:rsidR="00000000" w:rsidDel="00000000" w:rsidP="00000000" w:rsidRDefault="00000000" w:rsidRPr="00000000" w14:paraId="00000036">
    <w:pPr>
      <w:spacing w:after="200" w:line="276" w:lineRule="auto"/>
      <w:ind w:right="-40.8661417322827"/>
      <w:jc w:val="right"/>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ErBwacIlyS2oIMGNo4ctYso2g==">CgMxLjAyCGguZ2pkZ3hzOAByITFKUG1DQ1ZqUnJlVktHb2ZuT2FIN2wxR0xkS1NOM0xGVw==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