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Piazza Maggiore 6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40124 Bologna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n. 4 esperti/e cui conferire incarichi di lavoro autonomo nell’ambito del progetto “Servizi di prossimità: accompagnamento, attivazione e supporto” (avviso pubblico CCL/2022/AP-1)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 </w:t>
        <w:tab/>
        <w:t xml:space="preserve">il 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4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5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6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7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 </w:t>
        <w:tab/>
        <w:t xml:space="preserve">il ____________</w:t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 per il/i seguente/i profilo/i: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2022/SDP-AGP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2022/SDP-SMM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utilizzando la seguente modalità: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1E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amministrazione@fondazioneinnovazioneurbana.it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2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4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8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9" w:type="default"/>
      <w:footerReference r:id="rId10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right" w:pos="9636.141732283466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1822659" cy="51658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604" l="0" r="67616" t="24606"/>
                  <a:stretch>
                    <a:fillRect/>
                  </a:stretch>
                </pic:blipFill>
                <pic:spPr>
                  <a:xfrm>
                    <a:off x="0" y="0"/>
                    <a:ext cx="1822659" cy="5165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</w: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4220438" cy="548846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3541" l="10132" r="10465" t="21875"/>
                  <a:stretch>
                    <a:fillRect/>
                  </a:stretch>
                </pic:blipFill>
                <pic:spPr>
                  <a:xfrm>
                    <a:off x="0" y="0"/>
                    <a:ext cx="4220438" cy="5488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center" w:pos="4819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Avviso pubblico CCL/2022/AP-1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amministrazione@fondazioneinnovazioneurban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phED0XQHLmGx04ZIVYSXaglbg==">AMUW2mUAA9403gewYbKXQsD1h2OdHXg1zWa2ADP64fBeYkLdmcQ8GHEmMGdaUNhLzxmvO5UvCD0K0RTxwLHWDYCo4vHDscGBRLrmCPq3v+qcb/H71ErXzLmWnf8qjsVdOeu+fCydgdrX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